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811" w:rsidRDefault="001E2811">
      <w:pPr>
        <w:pStyle w:val="Corpsdetexte"/>
        <w:rPr>
          <w:rFonts w:ascii="Times New Roman"/>
        </w:rPr>
      </w:pPr>
      <w:bookmarkStart w:id="0" w:name="_GoBack"/>
      <w:bookmarkEnd w:id="0"/>
    </w:p>
    <w:p w:rsidR="001E2811" w:rsidRDefault="001E2811">
      <w:pPr>
        <w:pStyle w:val="Corpsdetexte"/>
        <w:spacing w:before="2"/>
        <w:rPr>
          <w:rFonts w:ascii="Times New Roman"/>
          <w:sz w:val="24"/>
        </w:rPr>
      </w:pPr>
    </w:p>
    <w:p w:rsidR="001E2811" w:rsidRDefault="00B6336F">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E2811" w:rsidRDefault="001E2811">
      <w:pPr>
        <w:pStyle w:val="Corpsdetexte"/>
        <w:rPr>
          <w:rFonts w:ascii="Marianne Medium"/>
        </w:rPr>
      </w:pPr>
    </w:p>
    <w:p w:rsidR="001E2811" w:rsidRDefault="001E2811">
      <w:pPr>
        <w:pStyle w:val="Corpsdetexte"/>
        <w:rPr>
          <w:rFonts w:ascii="Marianne Medium"/>
        </w:rPr>
      </w:pPr>
    </w:p>
    <w:p w:rsidR="001E2811" w:rsidRDefault="001E2811">
      <w:pPr>
        <w:pStyle w:val="Corpsdetexte"/>
        <w:rPr>
          <w:rFonts w:ascii="Marianne Medium"/>
        </w:rPr>
      </w:pPr>
    </w:p>
    <w:p w:rsidR="001E2811" w:rsidRDefault="001E2811">
      <w:pPr>
        <w:pStyle w:val="Corpsdetexte"/>
        <w:rPr>
          <w:rFonts w:ascii="Marianne Medium"/>
        </w:rPr>
      </w:pPr>
    </w:p>
    <w:p w:rsidR="001E2811" w:rsidRDefault="001E2811">
      <w:pPr>
        <w:pStyle w:val="Corpsdetexte"/>
        <w:rPr>
          <w:rFonts w:ascii="Marianne Medium"/>
        </w:rPr>
      </w:pPr>
    </w:p>
    <w:p w:rsidR="001E2811" w:rsidRDefault="001E2811">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E2811">
        <w:trPr>
          <w:trHeight w:val="914"/>
        </w:trPr>
        <w:tc>
          <w:tcPr>
            <w:tcW w:w="7973" w:type="dxa"/>
            <w:shd w:val="clear" w:color="auto" w:fill="3557A1"/>
          </w:tcPr>
          <w:p w:rsidR="001E2811" w:rsidRDefault="00B6336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E2811" w:rsidRDefault="00B6336F">
            <w:pPr>
              <w:pStyle w:val="TableParagraph"/>
              <w:spacing w:line="277" w:lineRule="exact"/>
              <w:ind w:left="1521"/>
              <w:rPr>
                <w:b/>
                <w:sz w:val="20"/>
              </w:rPr>
            </w:pPr>
            <w:r>
              <w:rPr>
                <w:b/>
                <w:color w:val="FFFFFF"/>
                <w:spacing w:val="-5"/>
                <w:sz w:val="20"/>
              </w:rPr>
              <w:t>DC4</w:t>
            </w:r>
          </w:p>
        </w:tc>
      </w:tr>
    </w:tbl>
    <w:p w:rsidR="001E2811" w:rsidRDefault="001E2811">
      <w:pPr>
        <w:pStyle w:val="Corpsdetexte"/>
        <w:spacing w:before="8"/>
        <w:rPr>
          <w:rFonts w:ascii="Marianne Medium"/>
          <w:sz w:val="22"/>
        </w:rPr>
      </w:pPr>
    </w:p>
    <w:p w:rsidR="001E2811" w:rsidRDefault="00B6336F">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w:t>
      </w:r>
      <w:r>
        <w:rPr>
          <w:b/>
          <w:sz w:val="18"/>
        </w:rPr>
        <w:t>marchés publics pour présenter un sous-traitant. Ce document est fourni par le soumissionnaire ou le titulaire à l’acheteur soit au moment du dépôt de l’offre – en complément des renseignements éventuellement fournis dans le cadre H du formulaire DC2 – soi</w:t>
      </w:r>
      <w:r>
        <w:rPr>
          <w:b/>
          <w:sz w:val="18"/>
        </w:rPr>
        <w:t>t en cours d’exécution du marché public.</w:t>
      </w:r>
    </w:p>
    <w:p w:rsidR="001E2811" w:rsidRDefault="001E2811">
      <w:pPr>
        <w:pStyle w:val="Corpsdetexte"/>
        <w:rPr>
          <w:b/>
          <w:sz w:val="18"/>
        </w:rPr>
      </w:pPr>
    </w:p>
    <w:p w:rsidR="001E2811" w:rsidRDefault="00B6336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1E2811" w:rsidRDefault="00B6336F">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rsidR="001E2811" w:rsidRDefault="00B6336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w:t>
      </w:r>
      <w:r>
        <w:rPr>
          <w:b/>
          <w:sz w:val="18"/>
        </w:rPr>
        <w:t>hats utilisées (accords-cadres s’exécutant par la conclusion de marchés subséquents ou par l’émission de bons de commande, concours, systèmes d’acquisition dynamiques, catalogues électroniques et enchères électroniques), qu’ils soient ou non soumis aux obl</w:t>
      </w:r>
      <w:r>
        <w:rPr>
          <w:b/>
          <w:sz w:val="18"/>
        </w:rPr>
        <w:t>igations relatives à la préparation et à</w:t>
      </w:r>
      <w:r>
        <w:rPr>
          <w:b/>
          <w:spacing w:val="80"/>
          <w:sz w:val="18"/>
        </w:rPr>
        <w:t xml:space="preserve"> </w:t>
      </w:r>
      <w:r>
        <w:rPr>
          <w:b/>
          <w:sz w:val="18"/>
        </w:rPr>
        <w:t>la passation prévues par ce code. Dans tous ces cas, le présent formulaire type est utilisable.</w:t>
      </w:r>
    </w:p>
    <w:p w:rsidR="001E2811" w:rsidRDefault="001E2811">
      <w:pPr>
        <w:pStyle w:val="Corpsdetexte"/>
        <w:spacing w:before="6"/>
        <w:rPr>
          <w:b/>
          <w:sz w:val="29"/>
        </w:rPr>
      </w:pPr>
    </w:p>
    <w:p w:rsidR="001E2811" w:rsidRDefault="00B6336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E2811" w:rsidRDefault="001E2811">
      <w:pPr>
        <w:pStyle w:val="Corpsdetexte"/>
        <w:spacing w:before="13"/>
        <w:rPr>
          <w:b/>
          <w:sz w:val="19"/>
        </w:rPr>
      </w:pPr>
    </w:p>
    <w:p w:rsidR="001E2811" w:rsidRDefault="00B6336F">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E2811" w:rsidRDefault="00B6336F">
      <w:pPr>
        <w:ind w:left="332" w:right="761" w:hanging="1"/>
        <w:rPr>
          <w:i/>
          <w:sz w:val="18"/>
        </w:rPr>
      </w:pPr>
      <w:r>
        <w:rPr>
          <w:i/>
          <w:sz w:val="18"/>
        </w:rPr>
        <w:t xml:space="preserve">(Reprendre le contenu de la mention figurant dans </w:t>
      </w:r>
      <w:r>
        <w:rPr>
          <w:i/>
          <w:sz w:val="18"/>
        </w:rPr>
        <w:t>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1E2811" w:rsidRDefault="001E2811">
      <w:pPr>
        <w:pStyle w:val="Corpsdetexte"/>
        <w:rPr>
          <w:i/>
          <w:sz w:val="24"/>
        </w:rPr>
      </w:pPr>
    </w:p>
    <w:p w:rsidR="001E2811" w:rsidRDefault="001E2811">
      <w:pPr>
        <w:pStyle w:val="Corpsdetexte"/>
        <w:spacing w:before="1"/>
        <w:rPr>
          <w:i/>
          <w:sz w:val="16"/>
        </w:rPr>
      </w:pPr>
    </w:p>
    <w:p w:rsidR="001E2811" w:rsidRDefault="00B6336F">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rsidR="001E2811" w:rsidRDefault="001E2811">
      <w:pPr>
        <w:pStyle w:val="Corpsdetexte"/>
        <w:rPr>
          <w:i/>
        </w:rPr>
      </w:pPr>
    </w:p>
    <w:p w:rsidR="001E2811" w:rsidRDefault="001E2811">
      <w:pPr>
        <w:pStyle w:val="Corpsdetexte"/>
        <w:rPr>
          <w:i/>
        </w:rPr>
      </w:pPr>
    </w:p>
    <w:p w:rsidR="001E2811" w:rsidRDefault="00B6336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E2811" w:rsidRDefault="00B6336F">
      <w:pPr>
        <w:spacing w:before="119"/>
        <w:ind w:left="331" w:right="706"/>
        <w:jc w:val="both"/>
        <w:rPr>
          <w:i/>
          <w:sz w:val="18"/>
        </w:rPr>
      </w:pPr>
      <w:r>
        <w:rPr>
          <w:i/>
          <w:sz w:val="18"/>
        </w:rPr>
        <w:t>(Reprendre le contenu de la mention figurant dans l’avis d’appel à</w:t>
      </w:r>
      <w:r>
        <w:rPr>
          <w:i/>
          <w:sz w:val="18"/>
        </w:rPr>
        <w:t xml:space="preserve">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dans tous les cas, l’indication du numéro de référence attribué au dossier par</w:t>
      </w:r>
      <w:r>
        <w:rPr>
          <w:i/>
          <w:sz w:val="18"/>
        </w:rPr>
        <w:t xml:space="preserve">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E2811" w:rsidRDefault="001E2811">
      <w:pPr>
        <w:pStyle w:val="Corpsdetexte"/>
        <w:rPr>
          <w:i/>
        </w:rPr>
      </w:pPr>
    </w:p>
    <w:p w:rsidR="001E2811" w:rsidRDefault="001E2811">
      <w:pPr>
        <w:pStyle w:val="Corpsdetexte"/>
        <w:rPr>
          <w:i/>
        </w:rPr>
      </w:pPr>
    </w:p>
    <w:p w:rsidR="001E2811" w:rsidRDefault="001E2811">
      <w:pPr>
        <w:pStyle w:val="Corpsdetexte"/>
        <w:rPr>
          <w:i/>
        </w:rPr>
      </w:pPr>
    </w:p>
    <w:p w:rsidR="001E2811" w:rsidRDefault="001E2811">
      <w:pPr>
        <w:pStyle w:val="Corpsdetexte"/>
        <w:rPr>
          <w:i/>
        </w:rPr>
      </w:pPr>
    </w:p>
    <w:p w:rsidR="001E2811" w:rsidRDefault="001E2811">
      <w:pPr>
        <w:pStyle w:val="Corpsdetexte"/>
        <w:rPr>
          <w:i/>
        </w:rPr>
      </w:pPr>
    </w:p>
    <w:p w:rsidR="001E2811" w:rsidRDefault="00B6336F">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1E2811" w:rsidRDefault="00B6336F">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E2811" w:rsidRDefault="00B6336F">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1E2811" w:rsidRDefault="00B6336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1E2811" w:rsidRDefault="001E2811">
      <w:pPr>
        <w:rPr>
          <w:rFonts w:ascii="Arial"/>
          <w:sz w:val="13"/>
        </w:rPr>
        <w:sectPr w:rsidR="001E2811">
          <w:footerReference w:type="default" r:id="rId22"/>
          <w:type w:val="continuous"/>
          <w:pgSz w:w="11910" w:h="16850"/>
          <w:pgMar w:top="380" w:right="140" w:bottom="860" w:left="520" w:header="0" w:footer="677" w:gutter="0"/>
          <w:pgNumType w:start="1"/>
          <w:cols w:space="720"/>
        </w:sectPr>
      </w:pPr>
    </w:p>
    <w:p w:rsidR="001E2811" w:rsidRDefault="00B6336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E2811" w:rsidRDefault="001E2811">
      <w:pPr>
        <w:pStyle w:val="Corpsdetexte"/>
        <w:rPr>
          <w:b/>
        </w:rPr>
      </w:pPr>
    </w:p>
    <w:p w:rsidR="001E2811" w:rsidRDefault="00B6336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E2811" w:rsidRDefault="00B6336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E2811" w:rsidRDefault="00B6336F">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E2811" w:rsidRDefault="001E2811">
      <w:pPr>
        <w:pStyle w:val="Corpsdetexte"/>
      </w:pPr>
    </w:p>
    <w:p w:rsidR="001E2811" w:rsidRDefault="00B6336F">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1E2811" w:rsidRDefault="001E2811">
      <w:pPr>
        <w:pStyle w:val="Corpsdetexte"/>
        <w:rPr>
          <w:i/>
        </w:rPr>
      </w:pPr>
    </w:p>
    <w:p w:rsidR="001E2811" w:rsidRDefault="00B6336F">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E2811" w:rsidRDefault="001E2811">
      <w:pPr>
        <w:pStyle w:val="Corpsdetexte"/>
        <w:spacing w:before="4"/>
        <w:rPr>
          <w:sz w:val="21"/>
        </w:rPr>
      </w:pPr>
    </w:p>
    <w:p w:rsidR="001E2811" w:rsidRDefault="00B6336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E2811" w:rsidRDefault="00B6336F">
      <w:pPr>
        <w:spacing w:before="241"/>
        <w:ind w:left="331" w:right="706"/>
        <w:jc w:val="both"/>
        <w:rPr>
          <w:sz w:val="20"/>
        </w:rPr>
      </w:pPr>
      <w:r>
        <w:rPr>
          <w:b/>
          <w:sz w:val="20"/>
        </w:rPr>
        <w:t>Nom commercial et</w:t>
      </w:r>
      <w:r>
        <w:rPr>
          <w:b/>
          <w:sz w:val="20"/>
        </w:rPr>
        <w:t xml:space="preserve"> dénomination sociale de l’unité ou de l’établissement qui exécutera la prestation, adresses postales et du siège social (si elle est différente de l’adresse postale), adresse électronique, numéros de téléphone et de télécopie, numéro SIRET, à défaut, un n</w:t>
      </w:r>
      <w:r>
        <w:rPr>
          <w:b/>
          <w:sz w:val="20"/>
        </w:rPr>
        <w:t>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1E2811" w:rsidRDefault="00B6336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E2811" w:rsidRDefault="001E2811">
      <w:pPr>
        <w:pStyle w:val="Corpsdetexte"/>
        <w:rPr>
          <w:b/>
          <w:sz w:val="28"/>
        </w:rPr>
      </w:pPr>
    </w:p>
    <w:p w:rsidR="001E2811" w:rsidRDefault="001E2811">
      <w:pPr>
        <w:pStyle w:val="Corpsdetexte"/>
        <w:rPr>
          <w:b/>
          <w:sz w:val="28"/>
        </w:rPr>
      </w:pPr>
    </w:p>
    <w:p w:rsidR="001E2811" w:rsidRDefault="001E2811">
      <w:pPr>
        <w:pStyle w:val="Corpsdetexte"/>
        <w:spacing w:before="10"/>
        <w:rPr>
          <w:b/>
          <w:sz w:val="25"/>
        </w:rPr>
      </w:pPr>
    </w:p>
    <w:p w:rsidR="001E2811" w:rsidRDefault="00B6336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E2811" w:rsidRDefault="001E2811">
      <w:pPr>
        <w:pStyle w:val="Corpsdetexte"/>
        <w:spacing w:before="8"/>
        <w:rPr>
          <w:b/>
          <w:sz w:val="41"/>
        </w:rPr>
      </w:pPr>
    </w:p>
    <w:p w:rsidR="001E2811" w:rsidRDefault="00B6336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E2811" w:rsidRDefault="001E2811">
      <w:pPr>
        <w:pStyle w:val="Corpsdetexte"/>
        <w:spacing w:before="1"/>
        <w:rPr>
          <w:b/>
          <w:sz w:val="38"/>
        </w:rPr>
      </w:pPr>
    </w:p>
    <w:p w:rsidR="001E2811" w:rsidRDefault="00B6336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E2811" w:rsidRDefault="001E2811">
      <w:pPr>
        <w:pStyle w:val="Corpsdetexte"/>
        <w:spacing w:before="9"/>
        <w:rPr>
          <w:b/>
          <w:sz w:val="41"/>
        </w:rPr>
      </w:pPr>
    </w:p>
    <w:p w:rsidR="001E2811" w:rsidRDefault="00B6336F">
      <w:pPr>
        <w:ind w:left="331" w:right="707"/>
        <w:jc w:val="both"/>
        <w:rPr>
          <w:b/>
          <w:sz w:val="20"/>
        </w:rPr>
      </w:pPr>
      <w:r>
        <w:rPr>
          <w:b/>
          <w:sz w:val="20"/>
        </w:rPr>
        <w:t xml:space="preserve">Numéro SIRET, à défaut, un numéro d’identification européen ou international ou propre au pays </w:t>
      </w:r>
      <w:r>
        <w:rPr>
          <w:b/>
          <w:sz w:val="20"/>
        </w:rPr>
        <w:t>d’origine de l’opérateur économique issu d’un répertoire figurant dans la liste des ICD</w:t>
      </w:r>
      <w:r>
        <w:rPr>
          <w:b/>
          <w:color w:val="0000FF"/>
          <w:sz w:val="20"/>
        </w:rPr>
        <w:t xml:space="preserve"> </w:t>
      </w:r>
      <w:r>
        <w:rPr>
          <w:b/>
          <w:sz w:val="20"/>
        </w:rPr>
        <w:t>:</w:t>
      </w:r>
    </w:p>
    <w:p w:rsidR="001E2811" w:rsidRDefault="001E2811">
      <w:pPr>
        <w:pStyle w:val="Corpsdetexte"/>
        <w:rPr>
          <w:b/>
        </w:rPr>
      </w:pPr>
    </w:p>
    <w:p w:rsidR="001E2811" w:rsidRDefault="001E2811">
      <w:pPr>
        <w:pStyle w:val="Corpsdetexte"/>
        <w:spacing w:before="2"/>
        <w:rPr>
          <w:b/>
          <w:sz w:val="17"/>
        </w:rPr>
      </w:pPr>
    </w:p>
    <w:p w:rsidR="001E2811" w:rsidRDefault="00B6336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w:t>
      </w:r>
      <w:r>
        <w:rPr>
          <w:i/>
          <w:sz w:val="18"/>
        </w:rPr>
        <w:t xml:space="preserve">etc.) </w:t>
      </w:r>
      <w:r>
        <w:rPr>
          <w:b/>
          <w:sz w:val="20"/>
        </w:rPr>
        <w:t>:</w:t>
      </w:r>
    </w:p>
    <w:p w:rsidR="001E2811" w:rsidRDefault="001E2811">
      <w:pPr>
        <w:pStyle w:val="Corpsdetexte"/>
        <w:spacing w:before="1"/>
        <w:rPr>
          <w:b/>
          <w:sz w:val="40"/>
        </w:rPr>
      </w:pPr>
    </w:p>
    <w:p w:rsidR="001E2811" w:rsidRDefault="00B6336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1E2811" w:rsidRDefault="001E2811">
      <w:pPr>
        <w:rPr>
          <w:sz w:val="20"/>
        </w:rPr>
        <w:sectPr w:rsidR="001E2811">
          <w:footerReference w:type="default" r:id="rId23"/>
          <w:pgSz w:w="11910" w:h="16850"/>
          <w:pgMar w:top="1440" w:right="140" w:bottom="1220" w:left="520" w:header="0" w:footer="1036" w:gutter="0"/>
          <w:pgNumType w:start="2"/>
          <w:cols w:space="720"/>
        </w:sectPr>
      </w:pPr>
    </w:p>
    <w:p w:rsidR="001E2811" w:rsidRDefault="00B6336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E2811" w:rsidRDefault="001E2811">
      <w:pPr>
        <w:pStyle w:val="Corpsdetexte"/>
        <w:spacing w:before="4"/>
        <w:rPr>
          <w:b/>
          <w:sz w:val="37"/>
        </w:rPr>
      </w:pPr>
    </w:p>
    <w:p w:rsidR="001E2811" w:rsidRDefault="00B6336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w:t>
      </w:r>
      <w:r>
        <w:rPr>
          <w:b/>
          <w:sz w:val="20"/>
        </w:rPr>
        <w:t xml:space="preserv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1E2811" w:rsidRDefault="001E2811">
      <w:pPr>
        <w:pStyle w:val="Corpsdetexte"/>
        <w:rPr>
          <w:b/>
        </w:rPr>
      </w:pPr>
    </w:p>
    <w:p w:rsidR="001E2811" w:rsidRDefault="001E2811">
      <w:pPr>
        <w:pStyle w:val="Corpsdetexte"/>
        <w:spacing w:before="8"/>
        <w:rPr>
          <w:b/>
          <w:sz w:val="14"/>
        </w:rPr>
      </w:pPr>
    </w:p>
    <w:p w:rsidR="001E2811" w:rsidRDefault="00B6336F">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E2811" w:rsidRDefault="001E2811">
      <w:pPr>
        <w:pStyle w:val="Corpsdetexte"/>
        <w:spacing w:before="8"/>
        <w:rPr>
          <w:b/>
          <w:sz w:val="41"/>
        </w:rPr>
      </w:pPr>
    </w:p>
    <w:p w:rsidR="001E2811" w:rsidRDefault="00B6336F">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E2811" w:rsidRDefault="001E2811">
      <w:pPr>
        <w:pStyle w:val="Corpsdetexte"/>
        <w:spacing w:before="8"/>
        <w:rPr>
          <w:b/>
          <w:sz w:val="41"/>
        </w:rPr>
      </w:pPr>
    </w:p>
    <w:p w:rsidR="001E2811" w:rsidRDefault="00B6336F">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E2811" w:rsidRDefault="001E2811">
      <w:pPr>
        <w:pStyle w:val="Corpsdetexte"/>
        <w:rPr>
          <w:b/>
          <w:sz w:val="28"/>
        </w:rPr>
      </w:pPr>
    </w:p>
    <w:p w:rsidR="001E2811" w:rsidRDefault="001E2811">
      <w:pPr>
        <w:pStyle w:val="Corpsdetexte"/>
        <w:spacing w:before="7"/>
        <w:rPr>
          <w:b/>
          <w:sz w:val="26"/>
        </w:rPr>
      </w:pPr>
    </w:p>
    <w:p w:rsidR="001E2811" w:rsidRDefault="00B6336F">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E2811" w:rsidRDefault="001E2811">
      <w:pPr>
        <w:pStyle w:val="Corpsdetexte"/>
        <w:rPr>
          <w:b/>
          <w:sz w:val="28"/>
        </w:rPr>
      </w:pPr>
    </w:p>
    <w:p w:rsidR="001E2811" w:rsidRDefault="001E2811">
      <w:pPr>
        <w:pStyle w:val="Corpsdetexte"/>
        <w:spacing w:before="7"/>
        <w:rPr>
          <w:b/>
          <w:sz w:val="26"/>
        </w:rPr>
      </w:pPr>
    </w:p>
    <w:p w:rsidR="001E2811" w:rsidRDefault="00B6336F">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1E2811" w:rsidRDefault="001E2811">
      <w:pPr>
        <w:pStyle w:val="Corpsdetexte"/>
        <w:rPr>
          <w:b/>
        </w:rPr>
      </w:pPr>
    </w:p>
    <w:p w:rsidR="001E2811" w:rsidRDefault="001E2811">
      <w:pPr>
        <w:pStyle w:val="Corpsdetexte"/>
        <w:spacing w:before="5"/>
        <w:rPr>
          <w:b/>
          <w:sz w:val="17"/>
        </w:rPr>
      </w:pPr>
    </w:p>
    <w:p w:rsidR="001E2811" w:rsidRDefault="00B6336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E2811" w:rsidRDefault="001E2811">
      <w:pPr>
        <w:pStyle w:val="Corpsdetexte"/>
        <w:spacing w:before="12"/>
        <w:rPr>
          <w:sz w:val="39"/>
        </w:rPr>
      </w:pPr>
    </w:p>
    <w:p w:rsidR="001E2811" w:rsidRDefault="00B6336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E2811" w:rsidRDefault="00B6336F">
      <w:pPr>
        <w:ind w:left="331" w:right="705"/>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demande d</w:t>
      </w:r>
      <w:r>
        <w:rPr>
          <w:i/>
          <w:sz w:val="18"/>
        </w:rPr>
        <w:t xml:space="preserve">e </w:t>
      </w:r>
      <w:r>
        <w:rPr>
          <w:i/>
          <w:spacing w:val="-2"/>
          <w:sz w:val="18"/>
        </w:rPr>
        <w:t>l’acheteur)</w:t>
      </w:r>
    </w:p>
    <w:p w:rsidR="001E2811" w:rsidRDefault="001E2811">
      <w:pPr>
        <w:pStyle w:val="Corpsdetexte"/>
        <w:rPr>
          <w:i/>
          <w:sz w:val="24"/>
        </w:rPr>
      </w:pPr>
    </w:p>
    <w:p w:rsidR="001E2811" w:rsidRDefault="001E2811">
      <w:pPr>
        <w:pStyle w:val="Corpsdetexte"/>
        <w:rPr>
          <w:i/>
          <w:sz w:val="30"/>
        </w:rPr>
      </w:pPr>
    </w:p>
    <w:p w:rsidR="001E2811" w:rsidRDefault="00B6336F">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E2811" w:rsidRDefault="001E2811">
      <w:pPr>
        <w:pStyle w:val="Corpsdetexte"/>
        <w:spacing w:before="12"/>
        <w:rPr>
          <w:sz w:val="12"/>
        </w:rPr>
      </w:pPr>
    </w:p>
    <w:p w:rsidR="001E2811" w:rsidRDefault="00B6336F">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1E2811" w:rsidRDefault="001E2811">
      <w:pPr>
        <w:sectPr w:rsidR="001E2811">
          <w:pgSz w:w="11910" w:h="16850"/>
          <w:pgMar w:top="1440" w:right="140" w:bottom="1220" w:left="520" w:header="0" w:footer="1036" w:gutter="0"/>
          <w:cols w:space="720"/>
        </w:sectPr>
      </w:pPr>
    </w:p>
    <w:p w:rsidR="001E2811" w:rsidRDefault="00B6336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w:t>
      </w:r>
      <w:r>
        <w:t>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E2811" w:rsidRDefault="001E2811">
      <w:pPr>
        <w:pStyle w:val="Corpsdetexte"/>
        <w:spacing w:before="11"/>
        <w:rPr>
          <w:sz w:val="12"/>
        </w:rPr>
      </w:pPr>
    </w:p>
    <w:p w:rsidR="001E2811" w:rsidRDefault="00B6336F">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E2811" w:rsidRDefault="001E2811">
      <w:pPr>
        <w:pStyle w:val="Corpsdetexte"/>
      </w:pPr>
    </w:p>
    <w:p w:rsidR="001E2811" w:rsidRDefault="001E2811">
      <w:pPr>
        <w:pStyle w:val="Corpsdetexte"/>
        <w:spacing w:before="13"/>
        <w:rPr>
          <w:sz w:val="19"/>
        </w:rPr>
      </w:pPr>
    </w:p>
    <w:p w:rsidR="001E2811" w:rsidRDefault="00B6336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E2811" w:rsidRDefault="00B6336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E2811" w:rsidRDefault="001E2811">
      <w:pPr>
        <w:pStyle w:val="Corpsdetexte"/>
        <w:rPr>
          <w:i/>
        </w:rPr>
      </w:pPr>
    </w:p>
    <w:p w:rsidR="001E2811" w:rsidRDefault="00B6336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1E2811" w:rsidRDefault="001E2811">
      <w:pPr>
        <w:pStyle w:val="Corpsdetexte"/>
        <w:spacing w:before="1"/>
        <w:rPr>
          <w:sz w:val="40"/>
        </w:rPr>
      </w:pPr>
    </w:p>
    <w:p w:rsidR="001E2811" w:rsidRDefault="00B6336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1E2811" w:rsidRDefault="001E2811">
      <w:pPr>
        <w:pStyle w:val="Corpsdetexte"/>
        <w:spacing w:before="13"/>
        <w:rPr>
          <w:sz w:val="19"/>
        </w:rPr>
      </w:pPr>
    </w:p>
    <w:p w:rsidR="001E2811" w:rsidRDefault="00B6336F">
      <w:pPr>
        <w:ind w:left="331"/>
        <w:rPr>
          <w:sz w:val="20"/>
        </w:rPr>
      </w:pPr>
      <w:r>
        <w:rPr>
          <w:b/>
          <w:sz w:val="20"/>
        </w:rPr>
        <w:t xml:space="preserve">Le sous-traitant est autorisé à traiter les données à caractère personnel nécessaires pour fournir le ou les service(s) suivant(s) </w:t>
      </w:r>
      <w:r>
        <w:rPr>
          <w:sz w:val="20"/>
        </w:rPr>
        <w:t>: ……………</w:t>
      </w:r>
    </w:p>
    <w:p w:rsidR="001E2811" w:rsidRDefault="001E2811">
      <w:pPr>
        <w:pStyle w:val="Corpsdetexte"/>
        <w:spacing w:before="12"/>
        <w:rPr>
          <w:sz w:val="19"/>
        </w:rPr>
      </w:pPr>
    </w:p>
    <w:p w:rsidR="001E2811" w:rsidRDefault="00B6336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E2811" w:rsidRDefault="001E2811">
      <w:pPr>
        <w:pStyle w:val="Corpsdetexte"/>
        <w:rPr>
          <w:sz w:val="40"/>
        </w:rPr>
      </w:pPr>
    </w:p>
    <w:p w:rsidR="001E2811" w:rsidRDefault="00B6336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E2811" w:rsidRDefault="001E2811">
      <w:pPr>
        <w:pStyle w:val="Corpsdetexte"/>
        <w:rPr>
          <w:sz w:val="28"/>
        </w:rPr>
      </w:pPr>
    </w:p>
    <w:p w:rsidR="001E2811" w:rsidRDefault="001E2811">
      <w:pPr>
        <w:pStyle w:val="Corpsdetexte"/>
        <w:rPr>
          <w:sz w:val="28"/>
        </w:rPr>
      </w:pPr>
    </w:p>
    <w:p w:rsidR="001E2811" w:rsidRDefault="001E2811">
      <w:pPr>
        <w:pStyle w:val="Corpsdetexte"/>
        <w:spacing w:before="1"/>
        <w:rPr>
          <w:sz w:val="24"/>
        </w:rPr>
      </w:pPr>
    </w:p>
    <w:p w:rsidR="001E2811" w:rsidRDefault="00B6336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E2811" w:rsidRDefault="001E2811">
      <w:pPr>
        <w:pStyle w:val="Corpsdetexte"/>
      </w:pPr>
    </w:p>
    <w:p w:rsidR="001E2811" w:rsidRDefault="00B6336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1E2811" w:rsidRDefault="00B6336F">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w:t>
      </w:r>
      <w:r>
        <w:t xml:space="preserve"> mise en œuvre de mesures techniques et organisationnelles propres à assurer la protection des données personnelles ;</w:t>
      </w:r>
    </w:p>
    <w:p w:rsidR="001E2811" w:rsidRDefault="001E2811">
      <w:pPr>
        <w:pStyle w:val="Corpsdetexte"/>
        <w:spacing w:before="12"/>
        <w:rPr>
          <w:sz w:val="12"/>
        </w:rPr>
      </w:pPr>
    </w:p>
    <w:p w:rsidR="001E2811" w:rsidRDefault="00B6336F">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w:t>
      </w:r>
      <w:r>
        <w:t>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E2811" w:rsidRDefault="001E2811">
      <w:pPr>
        <w:pStyle w:val="Corpsdetexte"/>
        <w:spacing w:before="13"/>
        <w:rPr>
          <w:sz w:val="39"/>
        </w:rPr>
      </w:pPr>
    </w:p>
    <w:p w:rsidR="001E2811" w:rsidRDefault="00B6336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1E2811" w:rsidRDefault="001E2811">
      <w:pPr>
        <w:rPr>
          <w:sz w:val="20"/>
        </w:rPr>
        <w:sectPr w:rsidR="001E2811">
          <w:pgSz w:w="11910" w:h="16850"/>
          <w:pgMar w:top="1160" w:right="140" w:bottom="1220" w:left="520" w:header="0" w:footer="1036" w:gutter="0"/>
          <w:cols w:space="720"/>
        </w:sectPr>
      </w:pPr>
    </w:p>
    <w:p w:rsidR="001E2811" w:rsidRDefault="00B6336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E2811" w:rsidRDefault="001E2811">
      <w:pPr>
        <w:pStyle w:val="Corpsdetexte"/>
        <w:rPr>
          <w:b/>
        </w:rPr>
      </w:pPr>
    </w:p>
    <w:p w:rsidR="001E2811" w:rsidRDefault="00B6336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E2811" w:rsidRDefault="001E2811">
      <w:pPr>
        <w:pStyle w:val="Corpsdetexte"/>
        <w:spacing w:before="1"/>
        <w:rPr>
          <w:sz w:val="40"/>
        </w:rPr>
      </w:pPr>
    </w:p>
    <w:p w:rsidR="001E2811" w:rsidRDefault="00B6336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E2811" w:rsidRDefault="001E2811">
      <w:pPr>
        <w:pStyle w:val="Corpsdetexte"/>
        <w:spacing w:before="10"/>
        <w:rPr>
          <w:sz w:val="19"/>
        </w:rPr>
      </w:pPr>
    </w:p>
    <w:p w:rsidR="001E2811" w:rsidRDefault="00B6336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E2811" w:rsidRDefault="00B6336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E2811" w:rsidRDefault="00B6336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E2811" w:rsidRDefault="00B6336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1E2811" w:rsidRDefault="001E2811">
      <w:pPr>
        <w:pStyle w:val="Corpsdetexte"/>
        <w:spacing w:before="8"/>
        <w:rPr>
          <w:sz w:val="28"/>
        </w:rPr>
      </w:pPr>
    </w:p>
    <w:p w:rsidR="001E2811" w:rsidRDefault="00B6336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1E2811" w:rsidRDefault="00B6336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E2811" w:rsidRDefault="00B6336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E2811" w:rsidRDefault="001E2811">
      <w:pPr>
        <w:pStyle w:val="Corpsdetexte"/>
        <w:spacing w:before="11"/>
        <w:rPr>
          <w:sz w:val="28"/>
        </w:rPr>
      </w:pPr>
    </w:p>
    <w:p w:rsidR="001E2811" w:rsidRDefault="00B6336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E2811" w:rsidRDefault="001E2811">
      <w:pPr>
        <w:pStyle w:val="Corpsdetexte"/>
        <w:rPr>
          <w:sz w:val="28"/>
        </w:rPr>
      </w:pPr>
    </w:p>
    <w:p w:rsidR="001E2811" w:rsidRDefault="001E2811">
      <w:pPr>
        <w:pStyle w:val="Corpsdetexte"/>
        <w:rPr>
          <w:sz w:val="28"/>
        </w:rPr>
      </w:pPr>
    </w:p>
    <w:p w:rsidR="001E2811" w:rsidRDefault="001E2811">
      <w:pPr>
        <w:pStyle w:val="Corpsdetexte"/>
        <w:rPr>
          <w:sz w:val="28"/>
        </w:rPr>
      </w:pPr>
    </w:p>
    <w:p w:rsidR="001E2811" w:rsidRDefault="001E2811">
      <w:pPr>
        <w:pStyle w:val="Corpsdetexte"/>
        <w:rPr>
          <w:sz w:val="28"/>
        </w:rPr>
      </w:pPr>
    </w:p>
    <w:p w:rsidR="001E2811" w:rsidRDefault="001E2811">
      <w:pPr>
        <w:pStyle w:val="Corpsdetexte"/>
        <w:spacing w:before="1"/>
        <w:rPr>
          <w:sz w:val="28"/>
        </w:rPr>
      </w:pPr>
    </w:p>
    <w:p w:rsidR="001E2811" w:rsidRDefault="00B6336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E2811" w:rsidRDefault="00B6336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E2811" w:rsidRDefault="001E2811">
      <w:pPr>
        <w:pStyle w:val="Corpsdetexte"/>
        <w:spacing w:before="12"/>
        <w:rPr>
          <w:i/>
          <w:sz w:val="12"/>
        </w:rPr>
      </w:pPr>
    </w:p>
    <w:p w:rsidR="001E2811" w:rsidRDefault="00B6336F">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E2811" w:rsidRDefault="001E2811">
      <w:pPr>
        <w:pStyle w:val="Corpsdetexte"/>
      </w:pPr>
    </w:p>
    <w:p w:rsidR="001E2811" w:rsidRDefault="001E2811">
      <w:pPr>
        <w:pStyle w:val="Corpsdetexte"/>
        <w:spacing w:before="2"/>
      </w:pPr>
    </w:p>
    <w:p w:rsidR="001E2811" w:rsidRDefault="00B6336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E2811" w:rsidRDefault="001E2811">
      <w:pPr>
        <w:pStyle w:val="Corpsdetexte"/>
        <w:spacing w:before="13"/>
        <w:rPr>
          <w:b/>
          <w:sz w:val="19"/>
        </w:rPr>
      </w:pPr>
    </w:p>
    <w:p w:rsidR="001E2811" w:rsidRDefault="00B6336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E2811" w:rsidRDefault="00B6336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E2811" w:rsidRDefault="001E2811">
      <w:pPr>
        <w:pStyle w:val="Corpsdetexte"/>
        <w:rPr>
          <w:i/>
          <w:sz w:val="24"/>
        </w:rPr>
      </w:pPr>
    </w:p>
    <w:p w:rsidR="001E2811" w:rsidRDefault="00B6336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E2811" w:rsidRDefault="001E2811">
      <w:pPr>
        <w:spacing w:line="720" w:lineRule="auto"/>
        <w:rPr>
          <w:sz w:val="20"/>
        </w:rPr>
        <w:sectPr w:rsidR="001E2811">
          <w:pgSz w:w="11910" w:h="16850"/>
          <w:pgMar w:top="1440" w:right="140" w:bottom="1220" w:left="520" w:header="0" w:footer="1036" w:gutter="0"/>
          <w:cols w:space="720"/>
        </w:sectPr>
      </w:pPr>
    </w:p>
    <w:p w:rsidR="001E2811" w:rsidRDefault="00B6336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E2811" w:rsidRDefault="00B6336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E2811" w:rsidRDefault="001E2811">
      <w:pPr>
        <w:pStyle w:val="Corpsdetexte"/>
        <w:spacing w:before="13"/>
        <w:rPr>
          <w:i/>
          <w:sz w:val="17"/>
        </w:rPr>
      </w:pPr>
    </w:p>
    <w:p w:rsidR="001E2811" w:rsidRDefault="00B6336F">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E2811" w:rsidRDefault="001E2811">
      <w:pPr>
        <w:pStyle w:val="Corpsdetexte"/>
        <w:spacing w:before="1"/>
      </w:pPr>
    </w:p>
    <w:p w:rsidR="001E2811" w:rsidRDefault="00B6336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E2811" w:rsidRDefault="001E2811">
      <w:pPr>
        <w:pStyle w:val="Corpsdetexte"/>
        <w:rPr>
          <w:b/>
        </w:rPr>
      </w:pPr>
    </w:p>
    <w:p w:rsidR="001E2811" w:rsidRDefault="00B6336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E2811" w:rsidRDefault="001E2811">
      <w:pPr>
        <w:pStyle w:val="Corpsdetexte"/>
      </w:pPr>
    </w:p>
    <w:p w:rsidR="001E2811" w:rsidRDefault="00B6336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E2811" w:rsidRDefault="001E2811">
      <w:pPr>
        <w:pStyle w:val="Corpsdetexte"/>
        <w:spacing w:before="10"/>
        <w:rPr>
          <w:sz w:val="28"/>
        </w:rPr>
      </w:pPr>
    </w:p>
    <w:p w:rsidR="001E2811" w:rsidRDefault="00B6336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E2811" w:rsidRDefault="001E2811">
      <w:pPr>
        <w:pStyle w:val="Corpsdetexte"/>
        <w:rPr>
          <w:b/>
        </w:rPr>
      </w:pPr>
    </w:p>
    <w:p w:rsidR="001E2811" w:rsidRDefault="00B6336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E2811" w:rsidRDefault="001E2811">
      <w:pPr>
        <w:pStyle w:val="Corpsdetexte"/>
        <w:spacing w:before="13"/>
        <w:rPr>
          <w:sz w:val="19"/>
        </w:rPr>
      </w:pPr>
    </w:p>
    <w:p w:rsidR="001E2811" w:rsidRDefault="00B6336F">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rsidR="001E2811" w:rsidRDefault="00B6336F">
      <w:pPr>
        <w:pStyle w:val="Paragraphedeliste"/>
        <w:numPr>
          <w:ilvl w:val="1"/>
          <w:numId w:val="3"/>
        </w:numPr>
        <w:tabs>
          <w:tab w:val="left" w:pos="1258"/>
        </w:tabs>
        <w:spacing w:line="276" w:lineRule="exact"/>
        <w:ind w:left="1258"/>
        <w:rPr>
          <w:sz w:val="20"/>
        </w:rPr>
      </w:pPr>
      <w:r>
        <w:rPr>
          <w:spacing w:val="-6"/>
          <w:sz w:val="20"/>
        </w:rPr>
        <w:t>……………………………………………………………………………………</w:t>
      </w:r>
    </w:p>
    <w:p w:rsidR="001E2811" w:rsidRDefault="00B6336F">
      <w:pPr>
        <w:pStyle w:val="Paragraphedeliste"/>
        <w:numPr>
          <w:ilvl w:val="1"/>
          <w:numId w:val="3"/>
        </w:numPr>
        <w:tabs>
          <w:tab w:val="left" w:pos="1258"/>
        </w:tabs>
        <w:spacing w:before="1" w:line="277" w:lineRule="exact"/>
        <w:ind w:left="1258"/>
        <w:rPr>
          <w:sz w:val="20"/>
        </w:rPr>
      </w:pPr>
      <w:r>
        <w:rPr>
          <w:spacing w:val="-6"/>
          <w:sz w:val="20"/>
        </w:rPr>
        <w:t>……………………………………………………………………………………</w:t>
      </w:r>
    </w:p>
    <w:p w:rsidR="001E2811" w:rsidRDefault="00B6336F">
      <w:pPr>
        <w:pStyle w:val="Paragraphedeliste"/>
        <w:numPr>
          <w:ilvl w:val="1"/>
          <w:numId w:val="3"/>
        </w:numPr>
        <w:tabs>
          <w:tab w:val="left" w:pos="1259"/>
        </w:tabs>
        <w:spacing w:line="277" w:lineRule="exact"/>
        <w:ind w:left="1259"/>
        <w:rPr>
          <w:sz w:val="20"/>
        </w:rPr>
      </w:pPr>
      <w:r>
        <w:rPr>
          <w:spacing w:val="-6"/>
          <w:sz w:val="20"/>
        </w:rPr>
        <w:t>……………………………………………………………………………………</w:t>
      </w:r>
    </w:p>
    <w:p w:rsidR="001E2811" w:rsidRDefault="00B6336F">
      <w:pPr>
        <w:pStyle w:val="Paragraphedeliste"/>
        <w:numPr>
          <w:ilvl w:val="1"/>
          <w:numId w:val="3"/>
        </w:numPr>
        <w:tabs>
          <w:tab w:val="left" w:pos="1259"/>
        </w:tabs>
        <w:spacing w:before="1" w:line="277" w:lineRule="exact"/>
        <w:ind w:left="1259"/>
        <w:rPr>
          <w:sz w:val="20"/>
        </w:rPr>
      </w:pPr>
      <w:r>
        <w:rPr>
          <w:spacing w:val="-6"/>
          <w:sz w:val="20"/>
        </w:rPr>
        <w:t>……………………………………………………………………………………</w:t>
      </w:r>
    </w:p>
    <w:p w:rsidR="001E2811" w:rsidRDefault="00B6336F">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rsidR="001E2811" w:rsidRDefault="001E2811">
      <w:pPr>
        <w:pStyle w:val="Corpsdetexte"/>
        <w:rPr>
          <w:sz w:val="28"/>
        </w:rPr>
      </w:pPr>
    </w:p>
    <w:p w:rsidR="001E2811" w:rsidRDefault="001E2811">
      <w:pPr>
        <w:pStyle w:val="Corpsdetexte"/>
        <w:rPr>
          <w:sz w:val="28"/>
        </w:rPr>
      </w:pPr>
    </w:p>
    <w:p w:rsidR="001E2811" w:rsidRDefault="001E2811">
      <w:pPr>
        <w:pStyle w:val="Corpsdetexte"/>
        <w:spacing w:before="3"/>
        <w:rPr>
          <w:sz w:val="24"/>
        </w:rPr>
      </w:pPr>
    </w:p>
    <w:p w:rsidR="001E2811" w:rsidRDefault="00B6336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w:t>
      </w:r>
      <w:r>
        <w:rPr>
          <w:i/>
          <w:sz w:val="18"/>
        </w:rPr>
        <w:t xml:space="preserve">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w:t>
      </w:r>
      <w:r>
        <w:rPr>
          <w:i/>
          <w:sz w:val="18"/>
        </w:rPr>
        <w:t>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E2811" w:rsidRDefault="001E2811">
      <w:pPr>
        <w:pStyle w:val="Corpsdetexte"/>
        <w:spacing w:before="12"/>
        <w:rPr>
          <w:sz w:val="39"/>
        </w:rPr>
      </w:pPr>
    </w:p>
    <w:p w:rsidR="001E2811" w:rsidRDefault="00B6336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E2811" w:rsidRDefault="001E2811">
      <w:pPr>
        <w:pStyle w:val="Corpsdetexte"/>
        <w:spacing w:before="1"/>
        <w:rPr>
          <w:b/>
          <w:sz w:val="40"/>
        </w:rPr>
      </w:pPr>
    </w:p>
    <w:p w:rsidR="001E2811" w:rsidRDefault="00B6336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E2811" w:rsidRDefault="001E2811">
      <w:pPr>
        <w:jc w:val="both"/>
        <w:rPr>
          <w:sz w:val="20"/>
        </w:rPr>
        <w:sectPr w:rsidR="001E2811">
          <w:pgSz w:w="11910" w:h="16850"/>
          <w:pgMar w:top="1160" w:right="140" w:bottom="1220" w:left="520" w:header="0" w:footer="1036" w:gutter="0"/>
          <w:cols w:space="720"/>
        </w:sectPr>
      </w:pPr>
    </w:p>
    <w:p w:rsidR="001E2811" w:rsidRDefault="00B6336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E2811" w:rsidRDefault="001E2811">
      <w:pPr>
        <w:pStyle w:val="Corpsdetexte"/>
        <w:spacing w:before="12"/>
        <w:rPr>
          <w:b/>
          <w:sz w:val="19"/>
        </w:rPr>
      </w:pPr>
    </w:p>
    <w:p w:rsidR="001E2811" w:rsidRDefault="00B6336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E2811" w:rsidRDefault="00B6336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1E2811" w:rsidRDefault="00B6336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E2811" w:rsidRDefault="001E2811">
      <w:pPr>
        <w:pStyle w:val="Corpsdetexte"/>
        <w:spacing w:before="7"/>
        <w:rPr>
          <w:sz w:val="31"/>
        </w:rPr>
      </w:pPr>
    </w:p>
    <w:p w:rsidR="001E2811" w:rsidRDefault="00B6336F">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1E2811" w:rsidRDefault="001E2811">
      <w:pPr>
        <w:pStyle w:val="Corpsdetexte"/>
        <w:spacing w:before="12"/>
        <w:rPr>
          <w:sz w:val="13"/>
        </w:rPr>
      </w:pPr>
    </w:p>
    <w:p w:rsidR="001E2811" w:rsidRDefault="00B6336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E2811" w:rsidRDefault="001E2811">
      <w:pPr>
        <w:pStyle w:val="Corpsdetexte"/>
        <w:spacing w:before="13"/>
        <w:rPr>
          <w:i/>
          <w:sz w:val="17"/>
        </w:rPr>
      </w:pPr>
    </w:p>
    <w:p w:rsidR="001E2811" w:rsidRDefault="00B6336F">
      <w:pPr>
        <w:ind w:left="332" w:right="704"/>
        <w:jc w:val="both"/>
        <w:rPr>
          <w:i/>
          <w:sz w:val="18"/>
        </w:rPr>
      </w:pPr>
      <w:r>
        <w:rPr>
          <w:i/>
          <w:sz w:val="18"/>
        </w:rPr>
        <w:t xml:space="preserve">(**) Dans l’hypothèse où le sous-traitant </w:t>
      </w:r>
      <w:r>
        <w:rPr>
          <w:i/>
          <w:sz w:val="18"/>
        </w:rPr>
        <w:t>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E2811" w:rsidRDefault="001E2811">
      <w:pPr>
        <w:pStyle w:val="Corpsdetexte"/>
        <w:rPr>
          <w:i/>
          <w:sz w:val="18"/>
        </w:rPr>
      </w:pPr>
    </w:p>
    <w:p w:rsidR="001E2811" w:rsidRDefault="00B6336F">
      <w:pPr>
        <w:ind w:left="332" w:right="704"/>
        <w:jc w:val="both"/>
      </w:pPr>
      <w:r>
        <w:rPr>
          <w:b/>
        </w:rPr>
        <w:t>K2 – Documents de preuve disponibles e</w:t>
      </w:r>
      <w:r>
        <w:rPr>
          <w:b/>
        </w:rPr>
        <w:t xml:space="preserv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E2811" w:rsidRDefault="001E2811">
      <w:pPr>
        <w:pStyle w:val="Corpsdetexte"/>
        <w:rPr>
          <w:sz w:val="13"/>
        </w:rPr>
      </w:pPr>
    </w:p>
    <w:p w:rsidR="001E2811" w:rsidRDefault="00B6336F">
      <w:pPr>
        <w:pStyle w:val="Corpsdetexte"/>
        <w:spacing w:before="99"/>
        <w:ind w:left="332" w:right="710" w:hanging="1"/>
        <w:jc w:val="both"/>
      </w:pPr>
      <w:r>
        <w:t>Le cas échéant, adresse internet à laquelle les documents justificatifs et moyens de preuve sont accessibles directem</w:t>
      </w:r>
      <w:r>
        <w:t>ent et gratuitement, ainsi que l’ensemble des renseignements nécessaires pour y accéder :</w:t>
      </w:r>
    </w:p>
    <w:p w:rsidR="001E2811" w:rsidRDefault="00B6336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E2811" w:rsidRDefault="001E2811">
      <w:pPr>
        <w:pStyle w:val="Corpsdetexte"/>
        <w:spacing w:before="2"/>
        <w:rPr>
          <w:i/>
        </w:rPr>
      </w:pPr>
    </w:p>
    <w:p w:rsidR="001E2811" w:rsidRDefault="00B6336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E2811" w:rsidRDefault="001E2811">
      <w:pPr>
        <w:pStyle w:val="Corpsdetexte"/>
        <w:spacing w:before="13"/>
        <w:rPr>
          <w:b/>
          <w:sz w:val="19"/>
        </w:rPr>
      </w:pPr>
    </w:p>
    <w:p w:rsidR="001E2811" w:rsidRDefault="00B6336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E2811" w:rsidRDefault="001E2811">
      <w:pPr>
        <w:pStyle w:val="Corpsdetexte"/>
        <w:spacing w:before="12"/>
        <w:rPr>
          <w:b/>
          <w:sz w:val="19"/>
        </w:rPr>
      </w:pPr>
    </w:p>
    <w:p w:rsidR="001E2811" w:rsidRDefault="00B6336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E2811" w:rsidRDefault="00B6336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E2811" w:rsidRDefault="001E2811">
      <w:pPr>
        <w:pStyle w:val="Corpsdetexte"/>
        <w:spacing w:before="5"/>
        <w:rPr>
          <w:i/>
          <w:sz w:val="17"/>
        </w:rPr>
      </w:pPr>
    </w:p>
    <w:p w:rsidR="001E2811" w:rsidRDefault="00B6336F">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E2811" w:rsidRDefault="00B6336F">
      <w:pPr>
        <w:pStyle w:val="Corpsdetexte"/>
        <w:spacing w:before="241"/>
        <w:ind w:left="898" w:right="707" w:hanging="1"/>
        <w:jc w:val="both"/>
      </w:pPr>
      <w:r>
        <w:t xml:space="preserve">Le titulaire établit qu'aucune </w:t>
      </w:r>
      <w:r>
        <w:t>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1E2811" w:rsidRDefault="00B6336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E2811" w:rsidRDefault="00B6336F">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E2811" w:rsidRDefault="00B6336F">
      <w:pPr>
        <w:pStyle w:val="Corpsdetexte"/>
        <w:spacing w:before="1"/>
        <w:ind w:left="898"/>
      </w:pPr>
      <w:proofErr w:type="gramStart"/>
      <w:r>
        <w:rPr>
          <w:spacing w:val="-5"/>
          <w:u w:val="single"/>
        </w:rPr>
        <w:t>OU</w:t>
      </w:r>
      <w:proofErr w:type="gramEnd"/>
    </w:p>
    <w:p w:rsidR="001E2811" w:rsidRDefault="00B6336F">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1E2811" w:rsidRDefault="001E2811">
      <w:pPr>
        <w:sectPr w:rsidR="001E2811">
          <w:pgSz w:w="11910" w:h="16850"/>
          <w:pgMar w:top="1440" w:right="140" w:bottom="1220" w:left="520" w:header="0" w:footer="1036" w:gutter="0"/>
          <w:cols w:space="720"/>
        </w:sectPr>
      </w:pPr>
    </w:p>
    <w:p w:rsidR="001E2811" w:rsidRDefault="00B6336F">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E2811" w:rsidRDefault="00B6336F">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E2811" w:rsidRDefault="00B6336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E2811" w:rsidRDefault="00B6336F">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1E2811" w:rsidRDefault="001E2811">
      <w:pPr>
        <w:sectPr w:rsidR="001E2811">
          <w:pgSz w:w="11910" w:h="16850"/>
          <w:pgMar w:top="1520" w:right="140" w:bottom="1220" w:left="520" w:header="0" w:footer="1036" w:gutter="0"/>
          <w:cols w:num="2" w:space="720" w:equalWidth="0">
            <w:col w:w="1777" w:space="40"/>
            <w:col w:w="9433"/>
          </w:cols>
        </w:sectPr>
      </w:pPr>
    </w:p>
    <w:p w:rsidR="001E2811" w:rsidRDefault="00B6336F">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w:t>
      </w:r>
      <w:r>
        <w:t xml:space="preserve"> DC4 ;</w:t>
      </w:r>
    </w:p>
    <w:p w:rsidR="001E2811" w:rsidRDefault="00B6336F">
      <w:pPr>
        <w:pStyle w:val="Corpsdetexte"/>
        <w:spacing w:line="277" w:lineRule="exact"/>
        <w:ind w:left="898"/>
      </w:pPr>
      <w:proofErr w:type="gramStart"/>
      <w:r>
        <w:rPr>
          <w:spacing w:val="-5"/>
          <w:u w:val="single"/>
        </w:rPr>
        <w:t>OU</w:t>
      </w:r>
      <w:proofErr w:type="gramEnd"/>
    </w:p>
    <w:p w:rsidR="001E2811" w:rsidRDefault="00B6336F">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1E2811" w:rsidRDefault="00B6336F">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1E2811" w:rsidRDefault="00B6336F">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E2811" w:rsidRDefault="00B6336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E2811" w:rsidRDefault="001E2811">
      <w:pPr>
        <w:pStyle w:val="Corpsdetexte"/>
      </w:pPr>
    </w:p>
    <w:p w:rsidR="001E2811" w:rsidRDefault="001E2811">
      <w:pPr>
        <w:pStyle w:val="Corpsdetexte"/>
        <w:spacing w:before="4"/>
        <w:rPr>
          <w:sz w:val="21"/>
        </w:rPr>
      </w:pPr>
    </w:p>
    <w:p w:rsidR="001E2811" w:rsidRDefault="00B6336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w:t>
      </w:r>
      <w:r>
        <w:rPr>
          <w:i/>
          <w:color w:val="000000"/>
          <w:sz w:val="18"/>
        </w:rPr>
        <w:t>par l’acheteur à ce stade ; si le DC4 n’a pas été signé, l’acheteur, une fois le marché attribué, renvoie au titulaire</w:t>
      </w:r>
      <w:r>
        <w:rPr>
          <w:i/>
          <w:color w:val="000000"/>
          <w:spacing w:val="40"/>
          <w:sz w:val="18"/>
        </w:rPr>
        <w:t xml:space="preserve"> </w:t>
      </w:r>
      <w:r>
        <w:rPr>
          <w:i/>
          <w:color w:val="000000"/>
          <w:sz w:val="18"/>
        </w:rPr>
        <w:t xml:space="preserve">le DC4 complété afin que ce dernier le retourne signé de lui-même et de son sous-traitant. L’acheteur pourra alors notifier au titulaire </w:t>
      </w:r>
      <w:r>
        <w:rPr>
          <w:i/>
          <w:color w:val="000000"/>
          <w:sz w:val="18"/>
        </w:rPr>
        <w:t>le marché, auquel sera annexé ce document, ce qui emportera agrément et acceptation des conditions de paiement du sous-traitant).</w:t>
      </w:r>
    </w:p>
    <w:p w:rsidR="001E2811" w:rsidRDefault="001E2811">
      <w:pPr>
        <w:pStyle w:val="Corpsdetexte"/>
        <w:spacing w:before="13"/>
        <w:rPr>
          <w:i/>
          <w:sz w:val="19"/>
        </w:rPr>
      </w:pPr>
    </w:p>
    <w:p w:rsidR="001E2811" w:rsidRDefault="00B6336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E2811" w:rsidRDefault="001E2811">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E2811">
        <w:trPr>
          <w:trHeight w:val="525"/>
        </w:trPr>
        <w:tc>
          <w:tcPr>
            <w:tcW w:w="4239" w:type="dxa"/>
          </w:tcPr>
          <w:p w:rsidR="001E2811" w:rsidRDefault="00B6336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E2811" w:rsidRDefault="00B6336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E2811" w:rsidRDefault="00B6336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E2811" w:rsidRDefault="00B6336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E2811" w:rsidRDefault="001E2811">
      <w:pPr>
        <w:pStyle w:val="Corpsdetexte"/>
        <w:rPr>
          <w:sz w:val="28"/>
        </w:rPr>
      </w:pPr>
    </w:p>
    <w:p w:rsidR="001E2811" w:rsidRDefault="001E2811">
      <w:pPr>
        <w:pStyle w:val="Corpsdetexte"/>
        <w:rPr>
          <w:sz w:val="28"/>
        </w:rPr>
      </w:pPr>
    </w:p>
    <w:p w:rsidR="001E2811" w:rsidRDefault="001E2811">
      <w:pPr>
        <w:pStyle w:val="Corpsdetexte"/>
        <w:rPr>
          <w:sz w:val="28"/>
        </w:rPr>
      </w:pPr>
    </w:p>
    <w:p w:rsidR="001E2811" w:rsidRDefault="00B6336F">
      <w:pPr>
        <w:pStyle w:val="Corpsdetexte"/>
        <w:spacing w:before="195"/>
        <w:ind w:left="332" w:right="709"/>
        <w:jc w:val="both"/>
      </w:pPr>
      <w:r>
        <w:t>Le représentant de l’acheteur, compétent pour signer le marché public, accepte le sous-traitant et agrée ses conditions de paiement.</w:t>
      </w:r>
    </w:p>
    <w:p w:rsidR="001E2811" w:rsidRDefault="001E2811">
      <w:pPr>
        <w:pStyle w:val="Corpsdetexte"/>
        <w:spacing w:before="13"/>
        <w:rPr>
          <w:sz w:val="19"/>
        </w:rPr>
      </w:pPr>
    </w:p>
    <w:p w:rsidR="001E2811" w:rsidRDefault="00B6336F">
      <w:pPr>
        <w:pStyle w:val="Corpsdetexte"/>
        <w:tabs>
          <w:tab w:val="left" w:pos="2599"/>
        </w:tabs>
        <w:ind w:left="1039"/>
      </w:pPr>
      <w:r>
        <w:rPr>
          <w:spacing w:val="-10"/>
        </w:rPr>
        <w:t>A</w:t>
      </w:r>
      <w:r>
        <w:tab/>
        <w:t>,</w:t>
      </w:r>
      <w:r>
        <w:rPr>
          <w:spacing w:val="-4"/>
        </w:rPr>
        <w:t xml:space="preserve"> </w:t>
      </w:r>
      <w:r>
        <w:rPr>
          <w:spacing w:val="-5"/>
        </w:rPr>
        <w:t>le</w:t>
      </w:r>
    </w:p>
    <w:p w:rsidR="001E2811" w:rsidRDefault="001E2811">
      <w:pPr>
        <w:pStyle w:val="Corpsdetexte"/>
        <w:spacing w:before="13"/>
        <w:rPr>
          <w:sz w:val="19"/>
        </w:rPr>
      </w:pPr>
    </w:p>
    <w:p w:rsidR="001E2811" w:rsidRDefault="00B6336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E2811" w:rsidRDefault="001E2811">
      <w:pPr>
        <w:sectPr w:rsidR="001E2811">
          <w:type w:val="continuous"/>
          <w:pgSz w:w="11910" w:h="16850"/>
          <w:pgMar w:top="380" w:right="140" w:bottom="860" w:left="520" w:header="0" w:footer="1036" w:gutter="0"/>
          <w:cols w:space="720"/>
        </w:sectPr>
      </w:pPr>
    </w:p>
    <w:p w:rsidR="001E2811" w:rsidRDefault="00B6336F">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E2811" w:rsidRDefault="00B6336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E2811" w:rsidRDefault="001E2811">
                            <w:pPr>
                              <w:pStyle w:val="Corpsdetexte"/>
                              <w:rPr>
                                <w:sz w:val="28"/>
                              </w:rPr>
                            </w:pPr>
                          </w:p>
                          <w:p w:rsidR="001E2811" w:rsidRDefault="001E2811">
                            <w:pPr>
                              <w:pStyle w:val="Corpsdetexte"/>
                              <w:rPr>
                                <w:sz w:val="28"/>
                              </w:rPr>
                            </w:pPr>
                          </w:p>
                          <w:p w:rsidR="001E2811" w:rsidRDefault="001E2811">
                            <w:pPr>
                              <w:pStyle w:val="Corpsdetexte"/>
                              <w:rPr>
                                <w:sz w:val="28"/>
                              </w:rPr>
                            </w:pPr>
                          </w:p>
                          <w:p w:rsidR="001E2811" w:rsidRDefault="001E2811">
                            <w:pPr>
                              <w:pStyle w:val="Corpsdetexte"/>
                              <w:rPr>
                                <w:sz w:val="28"/>
                              </w:rPr>
                            </w:pPr>
                          </w:p>
                          <w:p w:rsidR="001E2811" w:rsidRDefault="001E2811">
                            <w:pPr>
                              <w:pStyle w:val="Corpsdetexte"/>
                              <w:rPr>
                                <w:sz w:val="28"/>
                              </w:rPr>
                            </w:pPr>
                          </w:p>
                          <w:p w:rsidR="001E2811" w:rsidRDefault="001E2811">
                            <w:pPr>
                              <w:pStyle w:val="Corpsdetexte"/>
                              <w:rPr>
                                <w:sz w:val="28"/>
                              </w:rPr>
                            </w:pPr>
                          </w:p>
                          <w:p w:rsidR="001E2811" w:rsidRDefault="001E2811">
                            <w:pPr>
                              <w:pStyle w:val="Corpsdetexte"/>
                              <w:spacing w:before="5"/>
                            </w:pPr>
                          </w:p>
                          <w:p w:rsidR="001E2811" w:rsidRDefault="00B6336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bénéficiant du paiement </w:t>
      </w:r>
      <w:r>
        <w:rPr>
          <w:i/>
          <w:color w:val="000000"/>
          <w:sz w:val="18"/>
        </w:rPr>
        <w:t>direct par l'acheteur public.)</w:t>
      </w:r>
    </w:p>
    <w:p w:rsidR="001E2811" w:rsidRDefault="00B6336F">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E2811" w:rsidRDefault="00B6336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E2811" w:rsidRDefault="00B6336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E2811" w:rsidRDefault="00B6336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E2811" w:rsidRDefault="001E2811">
                              <w:pPr>
                                <w:rPr>
                                  <w:rFonts w:ascii="Arial"/>
                                  <w:sz w:val="20"/>
                                </w:rPr>
                              </w:pPr>
                            </w:p>
                            <w:p w:rsidR="001E2811" w:rsidRDefault="00B6336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E2811" w:rsidRDefault="001E2811">
                              <w:pPr>
                                <w:spacing w:before="1"/>
                                <w:rPr>
                                  <w:i/>
                                  <w:sz w:val="20"/>
                                </w:rPr>
                              </w:pPr>
                            </w:p>
                            <w:p w:rsidR="001E2811" w:rsidRDefault="00B6336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E2811" w:rsidRDefault="00B6336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E2811" w:rsidRDefault="001E2811">
      <w:pPr>
        <w:pStyle w:val="Corpsdetexte"/>
        <w:rPr>
          <w:i/>
          <w:sz w:val="24"/>
        </w:rPr>
      </w:pPr>
    </w:p>
    <w:p w:rsidR="001E2811" w:rsidRDefault="001E2811">
      <w:pPr>
        <w:pStyle w:val="Corpsdetexte"/>
        <w:rPr>
          <w:i/>
          <w:sz w:val="23"/>
        </w:rPr>
      </w:pPr>
    </w:p>
    <w:p w:rsidR="001E2811" w:rsidRDefault="00B6336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1E2811">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811" w:rsidRDefault="00B6336F">
      <w:r>
        <w:separator/>
      </w:r>
    </w:p>
  </w:endnote>
  <w:endnote w:type="continuationSeparator" w:id="0">
    <w:p w:rsidR="001E2811" w:rsidRDefault="00B6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811" w:rsidRDefault="00B6336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E2811" w:rsidRDefault="00B6336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811" w:rsidRDefault="00B6336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E2811" w:rsidRDefault="00B6336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E2811" w:rsidRDefault="00B6336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E2811" w:rsidRDefault="00B6336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1E2811" w:rsidRDefault="00B6336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E2811" w:rsidRDefault="00B6336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E2811" w:rsidRDefault="00B6336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1E2811" w:rsidRDefault="00B6336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E2811" w:rsidRDefault="00B6336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811" w:rsidRDefault="00B6336F">
      <w:r>
        <w:separator/>
      </w:r>
    </w:p>
  </w:footnote>
  <w:footnote w:type="continuationSeparator" w:id="0">
    <w:p w:rsidR="001E2811" w:rsidRDefault="00B63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811"/>
    <w:rsid w:val="001E2811"/>
    <w:rsid w:val="00B633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3625</Words>
  <Characters>19942</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VALVERDE AUDREY (CPAM VAR)</cp:lastModifiedBy>
  <cp:revision>2</cp:revision>
  <dcterms:created xsi:type="dcterms:W3CDTF">2026-02-24T11:08:00Z</dcterms:created>
  <dcterms:modified xsi:type="dcterms:W3CDTF">2026-02-24T11:08:00Z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